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AFF8B">
    <v:background id="_x0000_s1025" o:bwmode="white" fillcolor="#daff8b">
      <v:fill r:id="rId2" type="tile"/>
    </v:background>
  </w:background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268F7" w14:paraId="18CE720F" w14:textId="77777777">
        <w:trPr>
          <w:jc w:val="center"/>
        </w:trPr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3B684D" w14:textId="77777777" w:rsidR="00D8739A" w:rsidRPr="00D8739A" w:rsidRDefault="00D8739A">
            <w:pPr>
              <w:pStyle w:val="NormaaliWWW"/>
              <w:divId w:val="1433431886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8739A">
              <w:rPr>
                <w:b/>
                <w:sz w:val="28"/>
                <w:szCs w:val="28"/>
              </w:rPr>
              <w:t>OHJAUKSEN KYSELY / HENKILÖSTÖ</w:t>
            </w:r>
            <w:r w:rsidRPr="00D8739A">
              <w:rPr>
                <w:b/>
                <w:sz w:val="28"/>
                <w:szCs w:val="28"/>
              </w:rPr>
              <w:br/>
              <w:t>päivitetty 13.6.2016</w:t>
            </w:r>
          </w:p>
          <w:p w14:paraId="2B1D1AA8" w14:textId="77777777" w:rsidR="004268F7" w:rsidRDefault="00D8739A">
            <w:pPr>
              <w:pStyle w:val="NormaaliWWW"/>
              <w:divId w:val="1433431886"/>
            </w:pPr>
            <w:r>
              <w:t>Oppilaitosten tarjoama opinto-ohjaus on merkittävä osa-alue koulutuksenjärjestäjän laadukkaassa toiminnassa. Opinto-ohjauksella on monta tehtävää. Sen avulla mm. tuetaan opiskelijaa valintojen ja päätösten tekemisessä ja opiskelutaitojen kehittämisessä sekä autetaan häntä pohtimaan tulevaisuuden vaihtoehtoja eli mitä tehdä näiden opintojen jälkeen.</w:t>
            </w:r>
          </w:p>
          <w:p w14:paraId="169459DA" w14:textId="77777777" w:rsidR="004268F7" w:rsidRDefault="00D8739A">
            <w:pPr>
              <w:spacing w:after="240"/>
              <w:divId w:val="692615245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infotext1"/>
                <w:rFonts w:eastAsia="Times New Roman"/>
              </w:rPr>
              <w:t>Tämän kyselyn tuloksien avulla koulutuksenjärjestäjä saa tietoa oman ohjaustoimintansa kehittämistarpeista sekä paikallisesti että valtakunnallisesti.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infotext1"/>
                <w:rFonts w:eastAsia="Times New Roman"/>
              </w:rPr>
              <w:t>Tuloksia käytetään ainoastaan koulutuksen järjestäjä- ja oppilaitostasolla sekä tutkimuskäyttöön. Vastaat siis nimettömänä, kenenkään vastaajan yksittäisiä vastauksia ei voi tunnistaa.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infotext1"/>
                <w:rFonts w:eastAsia="Times New Roman"/>
              </w:rPr>
              <w:t>Kiitos jo etukäteen arvokkaasta panoksestasi!</w:t>
            </w:r>
            <w:bookmarkStart w:id="1" w:name="_msoanchor_1"/>
            <w:bookmarkEnd w:id="1"/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5447CA39" w14:textId="77777777" w:rsidR="00D8739A" w:rsidRDefault="00D8739A">
            <w:pPr>
              <w:spacing w:after="240"/>
              <w:divId w:val="1214583934"/>
              <w:rPr>
                <w:rStyle w:val="ropt1"/>
                <w:rFonts w:eastAsia="Times New Roman"/>
              </w:rPr>
            </w:pPr>
            <w:r>
              <w:rPr>
                <w:rStyle w:val="qtext1"/>
                <w:rFonts w:eastAsia="Times New Roman"/>
              </w:rPr>
              <w:t>Valitse koulutuksen järjestäjä valikosta.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Ahlmanin koulun Säätiö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Aitoon emäntäkoulu Oy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Ami-säätiö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6125D83A" w14:textId="77777777" w:rsidR="004268F7" w:rsidRDefault="00D8739A" w:rsidP="00D8739A">
            <w:pPr>
              <w:spacing w:after="240"/>
              <w:divId w:val="1214583934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Valitse oppilaitos tai yksikkö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03E51C04" w14:textId="77777777" w:rsidR="004268F7" w:rsidRDefault="00D8739A">
            <w:pPr>
              <w:spacing w:after="240"/>
              <w:divId w:val="13269763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Valitse koulutusala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Humanistinen ja kasvatusala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Kulttuuriala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Yhteiskuntatieteiden, liiketalouden ja hallinnon ala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Luonnontieteiden ala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Tekniikan ja liikenteen ala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Luonnonvara- ja ympäristöala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Sosiaali- ja terveys- ja liikunta-ala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Matkailu-, ravitsemis- ja talousala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07706AFF" w14:textId="77777777" w:rsidR="004268F7" w:rsidRDefault="00D8739A">
            <w:pPr>
              <w:spacing w:after="240"/>
              <w:divId w:val="1355955568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Asema organisaatiossa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Johdon edustaja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Hallinnon toimihenkilö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Opinto-ohjaaja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Ryhmänohjaaja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( )  </w:t>
            </w:r>
            <w:proofErr w:type="spellStart"/>
            <w:r>
              <w:rPr>
                <w:rStyle w:val="ropt1"/>
                <w:rFonts w:eastAsia="Times New Roman"/>
              </w:rPr>
              <w:t>Erityisopetteja</w:t>
            </w:r>
            <w:proofErr w:type="spellEnd"/>
            <w:r>
              <w:rPr>
                <w:rStyle w:val="rop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Muu opettaja tai kouluttaja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Opiskeluhuollon henkilöstö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Jokin muu, mikä ______________________________________________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7EC56C2F" w14:textId="77777777" w:rsidR="004268F7" w:rsidRDefault="00D8739A">
            <w:pPr>
              <w:spacing w:after="240"/>
              <w:divId w:val="1132091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Työvuodet </w:t>
            </w:r>
            <w:proofErr w:type="spellStart"/>
            <w:r>
              <w:rPr>
                <w:rStyle w:val="qtext1"/>
                <w:rFonts w:eastAsia="Times New Roman"/>
              </w:rPr>
              <w:t>ammattillisessa</w:t>
            </w:r>
            <w:proofErr w:type="spellEnd"/>
            <w:r>
              <w:rPr>
                <w:rStyle w:val="qtext1"/>
                <w:rFonts w:eastAsia="Times New Roman"/>
              </w:rPr>
              <w:t xml:space="preserve"> oppilaitoksessa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alle 3v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3 - 7v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lastRenderedPageBreak/>
              <w:t xml:space="preserve">( )  7 - 15v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yli 15v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76D44613" w14:textId="77777777" w:rsidR="004268F7" w:rsidRDefault="00D8739A">
            <w:pPr>
              <w:spacing w:after="240"/>
              <w:divId w:val="1600525474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Miksi opiskelijoille tarjotaan ohjausta? Valitse seuraavista vaihtoehdoista oppilaitoksenne näkökulmasta ohjauksen 3 tärkeintä tavoitetta.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Henkilökohtaisten opiskelusuunnitelmien (HOPS) laatiminen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yleisen ilmapiirin kehittäminen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Oppilaitoksessa tapahtuvan oppimisen ja työssäoppimisen välisen vuorovaikutuksen tehostuminen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Opintojen läpäisyn tehostaminen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Opiskelijan opintomenestyksen parantaminen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Opiskelijoiden opiskelutaitojen kehittäminen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Opiskelijoiden työelämävalmiuksien kehittäminen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Opiskelijoiden jatko-opiskeluvalmiuksien kehittäminen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Opiskelijoiden opiskelumotivaation parantaminen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Opiskelijahyvinvoinnin kehittäminen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Jokin muu, mikä ______________________________________________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4891429C" w14:textId="77777777" w:rsidR="004268F7" w:rsidRDefault="00D8739A">
            <w:pPr>
              <w:spacing w:after="240"/>
              <w:divId w:val="729961831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Miten oppilaitoksessanne selvitetään opiskelijoiden yksilölliset ohjaustarpeet?</w:t>
            </w:r>
          </w:p>
          <w:tbl>
            <w:tblPr>
              <w:tblW w:w="36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967"/>
              <w:gridCol w:w="967"/>
              <w:gridCol w:w="967"/>
              <w:gridCol w:w="967"/>
              <w:gridCol w:w="967"/>
            </w:tblGrid>
            <w:tr w:rsidR="004268F7" w14:paraId="66B49089" w14:textId="77777777">
              <w:trPr>
                <w:divId w:val="729961831"/>
              </w:trPr>
              <w:tc>
                <w:tcPr>
                  <w:tcW w:w="0" w:type="auto"/>
                  <w:vAlign w:val="center"/>
                  <w:hideMark/>
                </w:tcPr>
                <w:p w14:paraId="07B53052" w14:textId="77777777" w:rsidR="004268F7" w:rsidRDefault="004268F7">
                  <w:pPr>
                    <w:spacing w:after="240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B5E8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Ei koskaan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554D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Tarpeen vaatiessa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50EC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Melkein aina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5C5F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Jokaisen opiskelijan osalta aina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9238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En osaa vastata</w:t>
                  </w:r>
                </w:p>
              </w:tc>
            </w:tr>
            <w:tr w:rsidR="004268F7" w14:paraId="7C30A9D8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819D533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Nivelvaiheen tiedonsiirto toteutetaan yhteistyössä perusasteen oppilaitosten kanssa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214E1E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62BA66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39C63F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1B3AF5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55A16F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58C5C5BE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1F0BDAD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Opiskelijoille tehdään ohjaustarvekartoitus (strukturoitu paperi- tai verkkolomake tai haastattelu)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BA9799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FA9F39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5F3A77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F6DAED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DD96A0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34EA0B86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63FE822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Opiskelijan kielitaidon eritystarpeet kartoitetaan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lukitestaus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 xml:space="preserve"> tai vastaava)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CB93F9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C9322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696327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B1B353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DD5FA2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68737338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1C8E25C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Opiskelijan matemaattiset erityistarpeet kartoitetaan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2A08C4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431999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DDE18F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71614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4AE941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22CCD9C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0180EC6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Opiskelijan oppimisvalmiudet kartoitetaan (strukturoitu haastattelu, kyselylomake tai testi)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5FB9D3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0CA43C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A97277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3D2224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F7AB98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094AE3A8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D8916B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lastRenderedPageBreak/>
                    <w:t>Jokainen opiskelija osallistuu yksilölliseen keskusteluun opinto-ohjaajan kanssa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E4F951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18017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9FD88E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E79C8D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1A4EB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0975CEE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90C4C58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Jokainen opiskelija osallistuu yksilölliseen keskusteluun oman ryhmänohjaajansa kanssa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7D99B2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2229A3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483D2E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3FB3D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6E37F4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9C0B453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9D4D388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Opiskelijat voivat kertoa ohjaustarpeistaan verkkovälitteisesti, kun kokevat siihen tarvetta (opiskelijapalautteet, kyselylomakkeet, sähköposti, sosiaalinen media tms.)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4C3BD4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4423C5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C10C73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AB86AD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FE89C4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6150EDBA" w14:textId="77777777">
              <w:trPr>
                <w:divId w:val="72996183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D2AE4C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Jokin muu, mikä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D753A6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54F56D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FC45DD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B5226B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9A31B0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78BCE104" w14:textId="77777777" w:rsidR="004268F7" w:rsidRDefault="00D8739A">
            <w:pPr>
              <w:spacing w:after="240"/>
              <w:divId w:val="729961831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01115E9A" w14:textId="77777777" w:rsidR="004268F7" w:rsidRDefault="00D8739A">
            <w:pPr>
              <w:spacing w:after="240"/>
              <w:divId w:val="1680740695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Millaista yhteistyötä oppilaitoksenne tekee perusasteen kanssa ohjauksessa?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Perusasteen koululaisten vierailut toisella asteella (tutustumispäivät tms.)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Toisen asteen opinto-ohjaajan vierailut perusasteella (tietoiskut tms.)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Perus- ja toisen asteen opinto-ohjaajien yhteistyö nivelvaiheen ohjauksessa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Perus- ja toisen asteen opetushenkilöstön yhteistyö nivelvaiheen ohjauksessa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Paikallisilla perusasteen oppilaitoksilla on oman oppilaitoksenne kanssa yhdessä suunniteltu ja toteutettava toimintatapa nivelvaiheen ohjaukseen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Jokin muu, mikä ______________________________________________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1266EF13" w14:textId="77777777" w:rsidR="004268F7" w:rsidRDefault="00D8739A">
            <w:pPr>
              <w:spacing w:after="240"/>
              <w:divId w:val="999697281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Minä vuonna oppilaitoksenne ohjauksen suunnitelma on viimeksi päivitetty ja hyväksytty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t xml:space="preserve"> </w:t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11EE5711" w14:textId="77777777" w:rsidR="004268F7" w:rsidRDefault="00D8739A">
            <w:pPr>
              <w:spacing w:after="240"/>
              <w:divId w:val="1984847567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Kuinka hyvin oman arviosi mukaan tunnet oppilaitoksesi ohjauksen suunnitelman?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Huonosti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Tyydyttävästi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Melko hyvin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Erinomaisesti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En osaa sanoa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7F8ED7C3" w14:textId="77777777" w:rsidR="004268F7" w:rsidRDefault="00D8739A">
            <w:pPr>
              <w:spacing w:after="240"/>
              <w:divId w:val="1406949436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Valitse seuraavista vaihtoehdoista oppilaitoksenne 3 tärkeintä toimijatahoa, jotka määrittelevät ohjauksen </w:t>
            </w:r>
            <w:r>
              <w:rPr>
                <w:rStyle w:val="Korostus"/>
                <w:rFonts w:ascii="Arial" w:eastAsia="Times New Roman" w:hAnsi="Arial" w:cs="Arial"/>
                <w:b/>
                <w:bCs/>
                <w:color w:val="3A47FE"/>
              </w:rPr>
              <w:t>tavoitteet</w:t>
            </w:r>
            <w:r>
              <w:rPr>
                <w:rStyle w:val="qtext1"/>
                <w:rFonts w:eastAsia="Times New Roman"/>
              </w:rPr>
              <w:t xml:space="preserve"> oppilaitoksessanne?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ylin johto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lastRenderedPageBreak/>
              <w:t xml:space="preserve">[ ]  Koulutuksesta vastuulliset päälliköt (koulutuspäälliköt, linjan-/koulutusjohtajat)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Opinto-ohjaajat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Ryhmänohjaajat sekä opettajat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opiskelijat tai heidän edustajansa (opiskelijakunta)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Työssäoppimisen yhteistyökumppanit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25F85F52" w14:textId="77777777" w:rsidR="004268F7" w:rsidRDefault="00D8739A">
            <w:pPr>
              <w:spacing w:after="240"/>
              <w:divId w:val="207835873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Valitse seuraavista vaihtoehdoista oppilaitoksenne 3 tärkeintä toimijatahoa, jotka määrittelevät ohjauksen </w:t>
            </w:r>
            <w:r>
              <w:rPr>
                <w:rStyle w:val="Korostus"/>
                <w:rFonts w:ascii="Arial" w:eastAsia="Times New Roman" w:hAnsi="Arial" w:cs="Arial"/>
                <w:b/>
                <w:bCs/>
                <w:color w:val="3A47FE"/>
              </w:rPr>
              <w:t>sisällöt</w:t>
            </w:r>
            <w:r>
              <w:rPr>
                <w:rStyle w:val="qtext1"/>
                <w:rFonts w:eastAsia="Times New Roman"/>
              </w:rPr>
              <w:t xml:space="preserve"> oppilaitoksessanne?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ylin johto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Koulutuksesta vastuulliset päälliköt (koulutuspäälliköt, linjan-/koulutusjohtajat)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Opinto-ohjaajat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Ryhmänohjaajat sekä opettajat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opiskelijat tai heidän edustajansa (opiskelijakunta)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Työssäoppimisen yhteistyökumppanit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446D983E" w14:textId="77777777" w:rsidR="004268F7" w:rsidRDefault="00D8739A">
            <w:pPr>
              <w:spacing w:after="240"/>
              <w:divId w:val="602497300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 xml:space="preserve">Valitse seuraavista vaihtoehdoista oppilaitoksenne 3 tärkeintä toimijatahoa, jotka määrittelevät ohjauksen </w:t>
            </w:r>
            <w:r>
              <w:rPr>
                <w:rStyle w:val="Korostus"/>
                <w:rFonts w:ascii="Arial" w:eastAsia="Times New Roman" w:hAnsi="Arial" w:cs="Arial"/>
                <w:b/>
                <w:bCs/>
                <w:color w:val="3A47FE"/>
              </w:rPr>
              <w:t>työmuodot</w:t>
            </w:r>
            <w:r>
              <w:rPr>
                <w:rStyle w:val="qtext1"/>
                <w:rFonts w:eastAsia="Times New Roman"/>
              </w:rPr>
              <w:t xml:space="preserve"> </w:t>
            </w:r>
            <w:proofErr w:type="gramStart"/>
            <w:r>
              <w:rPr>
                <w:rStyle w:val="qtext1"/>
                <w:rFonts w:eastAsia="Times New Roman"/>
              </w:rPr>
              <w:t>oppilaitoksessanne?(</w:t>
            </w:r>
            <w:proofErr w:type="gramEnd"/>
            <w:r>
              <w:rPr>
                <w:rStyle w:val="qtext1"/>
                <w:rFonts w:eastAsia="Times New Roman"/>
              </w:rPr>
              <w:t>esim. ohjausmenetelmät)?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ylin johto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Koulutuksesta vastuulliset päälliköt (koulutuspäälliköt, linjan-/koulutusjohtajat)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Opinto-ohjaajat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Ryhmänohjaajat sekä opettajat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opiskelijat tai heidän edustajansa (opiskelijakunta)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Työssäoppimisen yhteistyökumppanit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3B7658FE" w14:textId="77777777" w:rsidR="004268F7" w:rsidRDefault="00D8739A">
            <w:pPr>
              <w:spacing w:after="240"/>
              <w:divId w:val="1456212842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Miten paikallinen elinkeinoelämä on yhteistyössä oppilaitoksen kanssa suunnittelemassa työssä oppimisen jaksoja ja niiden ohjaamista?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4640D347" w14:textId="77777777" w:rsidR="004268F7" w:rsidRDefault="00D8739A">
            <w:pPr>
              <w:spacing w:after="240"/>
              <w:divId w:val="1681472045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Mitä ohjauksen työmuotoja oppilaitoksessanne on käytössä? Vastaa vain oman oppilaitoksen / yksikön osalta - ei koko kulutuksen järjestäjän tasolla.</w:t>
            </w:r>
          </w:p>
          <w:tbl>
            <w:tblPr>
              <w:tblW w:w="36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7"/>
              <w:gridCol w:w="880"/>
              <w:gridCol w:w="880"/>
              <w:gridCol w:w="881"/>
              <w:gridCol w:w="881"/>
              <w:gridCol w:w="881"/>
            </w:tblGrid>
            <w:tr w:rsidR="004268F7" w14:paraId="4869FBCC" w14:textId="77777777">
              <w:trPr>
                <w:divId w:val="1681472045"/>
              </w:trPr>
              <w:tc>
                <w:tcPr>
                  <w:tcW w:w="0" w:type="auto"/>
                  <w:vAlign w:val="center"/>
                  <w:hideMark/>
                </w:tcPr>
                <w:p w14:paraId="3FF61DD0" w14:textId="77777777" w:rsidR="004268F7" w:rsidRDefault="004268F7">
                  <w:pPr>
                    <w:spacing w:after="240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2984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ei lainkaan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9460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jonkin verran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0005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melko usein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8D66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hyvin usein tai aina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50E8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En osaa sanoa</w:t>
                  </w:r>
                </w:p>
              </w:tc>
            </w:tr>
            <w:tr w:rsidR="004268F7" w14:paraId="79471DFD" w14:textId="77777777">
              <w:trPr>
                <w:divId w:val="168147204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ED9CE6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Henkilökohtainen ohjauskeskustelu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AA8EA9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D3C5DD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FE83F9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BDD73A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9ABA78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AA9962E" w14:textId="77777777">
              <w:trPr>
                <w:divId w:val="168147204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8567057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Yksilöohjaus verkossa (ml. sähköposti ja sosiaalinen media)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720962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82CC96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9385F7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2B2742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31DD60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2618AE4D" w14:textId="77777777">
              <w:trPr>
                <w:divId w:val="168147204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6F313F0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Yksilöohjaus puhelimitse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650C4F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3A1FFD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8E0C47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DD7ED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956E84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CC4305E" w14:textId="77777777">
              <w:trPr>
                <w:divId w:val="168147204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E38BA7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Ryhmäohjaus kasvokkain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3714AA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4AB3D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8E2865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54890C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BE6B54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3D94D936" w14:textId="77777777">
              <w:trPr>
                <w:divId w:val="168147204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D805101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Ryhmäohjaus verkossa ja/tai puhelimitse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EB0587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E3DF96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A951AF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539357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EC458F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8E7BB5F" w14:textId="77777777">
              <w:trPr>
                <w:divId w:val="168147204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25DC749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lastRenderedPageBreak/>
                    <w:t>Ohjaustarpeiden arviointi testaamalla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2B2E6C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44B4C8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7C3F61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3C5A84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0D57B4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0B944DF3" w14:textId="77777777">
              <w:trPr>
                <w:divId w:val="168147204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0BFE27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Opiskelijoiden vertaisryhmätyöskentelyn ohjaaminen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0222BC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9F67D2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2D52A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5C7F38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2D68AB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2EC04534" w14:textId="77777777">
              <w:trPr>
                <w:divId w:val="168147204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37F10FC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Ammatillisen kehittymisen portfolion tekeminen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CBB65B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C3B0DD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8E55C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F7CC1D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025A1E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212B9729" w14:textId="77777777" w:rsidR="004268F7" w:rsidRDefault="00D8739A">
            <w:pPr>
              <w:spacing w:after="240"/>
              <w:divId w:val="1681472045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2052CD5F" w14:textId="77777777" w:rsidR="004268F7" w:rsidRDefault="00D8739A">
            <w:pPr>
              <w:spacing w:after="240"/>
              <w:divId w:val="1504857835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Mihin tieto- ja viestintätekniikkaa käytetään oppilaitoksessanne ohjauksessa?</w:t>
            </w:r>
          </w:p>
          <w:tbl>
            <w:tblPr>
              <w:tblW w:w="36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947"/>
              <w:gridCol w:w="947"/>
              <w:gridCol w:w="947"/>
              <w:gridCol w:w="947"/>
              <w:gridCol w:w="947"/>
            </w:tblGrid>
            <w:tr w:rsidR="004268F7" w14:paraId="2E1EE9B8" w14:textId="77777777">
              <w:trPr>
                <w:divId w:val="1504857835"/>
              </w:trPr>
              <w:tc>
                <w:tcPr>
                  <w:tcW w:w="0" w:type="auto"/>
                  <w:vAlign w:val="center"/>
                  <w:hideMark/>
                </w:tcPr>
                <w:p w14:paraId="239D884F" w14:textId="77777777" w:rsidR="004268F7" w:rsidRDefault="004268F7">
                  <w:pPr>
                    <w:spacing w:after="240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30D8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ei lainkaan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AAAD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jonkin verran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7E55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melko usein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7585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lähes aina tai aina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59C0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En osaa sanoa</w:t>
                  </w:r>
                </w:p>
              </w:tc>
            </w:tr>
            <w:tr w:rsidR="004268F7" w14:paraId="4E1F9A47" w14:textId="77777777">
              <w:trPr>
                <w:divId w:val="150485783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2F90E62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Tiedotukseen ja neuvontaan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7A9BDE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5E86F3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10042D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210F71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FE4F88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38F8BBD4" w14:textId="77777777">
              <w:trPr>
                <w:divId w:val="150485783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D6E6EF6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Henkilökohtaisen opiskelusuunnitelman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hops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) tekemiseen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0A38CB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D59140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D6327F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000192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ED1280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2ED81DE5" w14:textId="77777777">
              <w:trPr>
                <w:divId w:val="150485783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94A8B75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Opiskelijan opintojen edistymisen seurantaan (esimerkiksi Wilman tai muun ohjelmiston avulla)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BD4E05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0B0605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6C127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20D2F8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EE629A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4FDC24A" w14:textId="77777777">
              <w:trPr>
                <w:divId w:val="150485783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FF9F34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Opiskelijan oppimisen edistymisen seurantaan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08B4C8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B03D18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C8AE77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7DE808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DF5424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BC8E15A" w14:textId="77777777">
              <w:trPr>
                <w:divId w:val="150485783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61378CF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Työssäoppimisen ohjaukseen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40E749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9AB09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E74BF5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FDD081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D8CC0A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E1FB5F5" w14:textId="77777777">
              <w:trPr>
                <w:divId w:val="150485783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7A0334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 xml:space="preserve">Opiskelua koskeviin kysymyksiin vastaamisessa chatissä tai sosiaalisen median sovelluksissa (kuten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WhatsUp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 xml:space="preserve"> tai Facebook)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7D99CA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25ADC4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2C1591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E82FA1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1C1AD3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7E4ED51" w14:textId="77777777">
              <w:trPr>
                <w:divId w:val="150485783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19445B5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Opinto-ohjauskeskusteluihin verkossa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042F21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34E452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C0D3F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C90BE4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7E0032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C48C608" w14:textId="77777777">
              <w:trPr>
                <w:divId w:val="1504857835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4711E95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Opinto-ohjauksen arvioinnissa, esimerkiksi palautteen keräämisessä opiskelijoilta tai muilta ohjauksen tahoilta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2AF120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153262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DEA917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DA3A2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0F6849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1EE1F773" w14:textId="77777777" w:rsidR="004268F7" w:rsidRDefault="00D8739A">
            <w:pPr>
              <w:spacing w:after="240"/>
              <w:divId w:val="1504857835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5DDEC8BF" w14:textId="77777777" w:rsidR="004268F7" w:rsidRDefault="00D8739A">
            <w:pPr>
              <w:spacing w:after="240"/>
              <w:divId w:val="790175691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lastRenderedPageBreak/>
              <w:t>Kuinka hyvin käytettävissä olevat tieto- ja viestintäteknisten ympäristöt ja sovellukset soveltuvat ohjaustyöhön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Huonosti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Tyydyttävästi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Melko hyvin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Erinomaisesti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En osaa sanoa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46C83CA6" w14:textId="77777777" w:rsidR="004268F7" w:rsidRDefault="00D8739A">
            <w:pPr>
              <w:spacing w:after="240"/>
              <w:divId w:val="1066028637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Millaiset ovat omat tieto- ja viestintätekniikan taitosi oman arviosi mukaan?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Heikot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Kohtalaiset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Hyvät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( )  Erinomaiset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0ACB906A" w14:textId="77777777" w:rsidR="004268F7" w:rsidRDefault="00D8739A">
            <w:pPr>
              <w:spacing w:after="240"/>
              <w:divId w:val="1890876332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Mitä suunnitelmia oppilaitoksessanne on tieto- ja viestintätekniikan käytön kehittämiseksi opinto-ohjauksessa?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3E6FD965" w14:textId="77777777" w:rsidR="004268F7" w:rsidRDefault="00D8739A">
            <w:pPr>
              <w:spacing w:after="240"/>
              <w:divId w:val="1900937489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Kuinka usein keräätte tietoa oppilaitoksessanne?</w:t>
            </w:r>
          </w:p>
          <w:tbl>
            <w:tblPr>
              <w:tblW w:w="36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  <w:gridCol w:w="775"/>
              <w:gridCol w:w="898"/>
              <w:gridCol w:w="1254"/>
              <w:gridCol w:w="1254"/>
              <w:gridCol w:w="600"/>
            </w:tblGrid>
            <w:tr w:rsidR="004268F7" w14:paraId="18CD5400" w14:textId="77777777">
              <w:trPr>
                <w:divId w:val="1900937489"/>
              </w:trPr>
              <w:tc>
                <w:tcPr>
                  <w:tcW w:w="0" w:type="auto"/>
                  <w:vAlign w:val="center"/>
                  <w:hideMark/>
                </w:tcPr>
                <w:p w14:paraId="63F3DBF2" w14:textId="77777777" w:rsidR="004268F7" w:rsidRDefault="004268F7">
                  <w:pPr>
                    <w:spacing w:after="240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9AE1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ei koskaan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8F77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vähintään joka lukukausi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A1F7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vähintään kerran lukuvuodessa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5070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harvemmin kuin kerran lukuvuodessa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B23E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en osaa sanoa</w:t>
                  </w:r>
                </w:p>
              </w:tc>
            </w:tr>
            <w:tr w:rsidR="004268F7" w14:paraId="60A1981A" w14:textId="77777777">
              <w:trPr>
                <w:divId w:val="1900937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81C39E0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Opintojen läpäisystä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DE510D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7C46A2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529A77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0A9B1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3ED45F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76439564" w14:textId="77777777">
              <w:trPr>
                <w:divId w:val="1900937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254FDF4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Opiskelijoiden opintomenestyksestä kokonaisuutena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19F51A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80D6A7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5B9FA1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BB7B9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5818E7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D360957" w14:textId="77777777">
              <w:trPr>
                <w:divId w:val="1900937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9C70A94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yksittäisen opiskelijan opintomenestyksestä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3ED7CF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8DF3E0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75C9FB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768EAC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F03BB5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B4E0B0B" w14:textId="77777777">
              <w:trPr>
                <w:divId w:val="1900937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D110C32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opiskelijoiden opiskelutaitojen kehittymisestä kokonaisuutena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20DBFD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485879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1AFF96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6FF07B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0D876A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AC5B4CE" w14:textId="77777777">
              <w:trPr>
                <w:divId w:val="1900937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C0A54F4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Yksittäisen opiskelijan opiskelutaitojen kehittymisestä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369D1B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D9EE80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437C46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77AE2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C60706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647138A8" w14:textId="77777777">
              <w:trPr>
                <w:divId w:val="1900937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DB60719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Opiskelijoiden siirtymisestä työelämään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B3B0FC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3D8A93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9DFB89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6B908A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38E481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30923FE3" w14:textId="77777777">
              <w:trPr>
                <w:divId w:val="1900937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69760BE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Opiskelijoiden siirtymisestä jatko-opintoihin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8673F7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BFA043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181230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22983F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DB9161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3488985D" w14:textId="77777777">
              <w:trPr>
                <w:divId w:val="190093748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A9A9C6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Opiskeluhyvinvoinnin tilasta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8E3079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8A8077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132927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C29578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90F219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774A00F2" w14:textId="77777777" w:rsidR="004268F7" w:rsidRDefault="00D8739A">
            <w:pPr>
              <w:spacing w:after="240"/>
              <w:divId w:val="1900937489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lastRenderedPageBreak/>
              <w:br/>
            </w:r>
          </w:p>
          <w:p w14:paraId="6D1349F5" w14:textId="77777777" w:rsidR="004268F7" w:rsidRDefault="00D8739A">
            <w:pPr>
              <w:spacing w:after="240"/>
              <w:divId w:val="2007855502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Millä tavoilla ja kuinka usein oppilaitoksenne opiskelijoilta kerätään palautetta ohjauksesta?</w:t>
            </w:r>
          </w:p>
          <w:tbl>
            <w:tblPr>
              <w:tblW w:w="36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7"/>
              <w:gridCol w:w="775"/>
              <w:gridCol w:w="898"/>
              <w:gridCol w:w="1254"/>
              <w:gridCol w:w="1254"/>
              <w:gridCol w:w="575"/>
            </w:tblGrid>
            <w:tr w:rsidR="004268F7" w14:paraId="3F838525" w14:textId="77777777">
              <w:trPr>
                <w:divId w:val="2007855502"/>
              </w:trPr>
              <w:tc>
                <w:tcPr>
                  <w:tcW w:w="0" w:type="auto"/>
                  <w:vAlign w:val="center"/>
                  <w:hideMark/>
                </w:tcPr>
                <w:p w14:paraId="18093A90" w14:textId="77777777" w:rsidR="004268F7" w:rsidRDefault="004268F7">
                  <w:pPr>
                    <w:spacing w:after="240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851D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ei koskaan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8B9C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vähintään joka lukukausi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B561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vähintään kerran lukuvuodessa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1970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harvemmin kuin kerran lukuvuodessa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CC0F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en osaa sanoa</w:t>
                  </w:r>
                </w:p>
              </w:tc>
            </w:tr>
            <w:tr w:rsidR="004268F7" w14:paraId="5C4862DE" w14:textId="77777777">
              <w:trPr>
                <w:divId w:val="2007855502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97BCE0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Kaikille opiskelijoille suunnatulla kyselyllä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35AE7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97239C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E1F9CD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DD11FF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C3956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05C181AE" w14:textId="77777777">
              <w:trPr>
                <w:divId w:val="2007855502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005CA8B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Kyselyllä, joka kohdennetaan osalle opiskelijoita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93825E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A135FA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449FEE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5C4F7A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05E892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16377D8" w14:textId="77777777">
              <w:trPr>
                <w:divId w:val="2007855502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B98AD20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Tarpeen mukaan toteutettavilla kyselyillä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B36985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87E204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A9679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2F7C1E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5D5AD3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36B5F411" w14:textId="77777777">
              <w:trPr>
                <w:divId w:val="2007855502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FF950EB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Keräämällä suullista palautetta opinto-ohjauksen arviointitilaisuuksissa, joihin voivat osallistua kaikki halukkaat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AA20AB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5828D1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C6B671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F5E14D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751C31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5C95188" w14:textId="77777777">
              <w:trPr>
                <w:divId w:val="2007855502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60F82E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Opinto-ohjaajan järjestämissä palautekeskusteluissa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1DEBE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2EFEC0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3EFD6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08CDE4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738B6C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034B080C" w14:textId="77777777">
              <w:trPr>
                <w:divId w:val="2007855502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7498DCB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Ryhmänohjaajan järjestämässä palautekeskustelussa oman ryhmänsä kanssa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BD1983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2C925F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9C1254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1BF09E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8EAD07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033FB1C9" w14:textId="77777777">
              <w:trPr>
                <w:divId w:val="2007855502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080770B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Jollain muulla tavalla, miten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B63D42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FCF20B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826843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8ABF2C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78C7A6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3D9417A1" w14:textId="77777777" w:rsidR="004268F7" w:rsidRDefault="00D8739A">
            <w:pPr>
              <w:spacing w:after="240"/>
              <w:divId w:val="2007855502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755B4A63" w14:textId="77777777" w:rsidR="004268F7" w:rsidRDefault="00D8739A">
            <w:pPr>
              <w:spacing w:after="240"/>
              <w:divId w:val="1310591630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Kuinka paljon seuraavat tahot ovat mukana oppilaitoksenne ohjauksen kehittämisessä?</w:t>
            </w:r>
          </w:p>
          <w:tbl>
            <w:tblPr>
              <w:tblW w:w="36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9"/>
              <w:gridCol w:w="775"/>
              <w:gridCol w:w="898"/>
              <w:gridCol w:w="1254"/>
              <w:gridCol w:w="1254"/>
              <w:gridCol w:w="575"/>
            </w:tblGrid>
            <w:tr w:rsidR="004268F7" w14:paraId="5B1B2CD9" w14:textId="77777777">
              <w:trPr>
                <w:divId w:val="1310591630"/>
              </w:trPr>
              <w:tc>
                <w:tcPr>
                  <w:tcW w:w="0" w:type="auto"/>
                  <w:vAlign w:val="center"/>
                  <w:hideMark/>
                </w:tcPr>
                <w:p w14:paraId="4A41B312" w14:textId="77777777" w:rsidR="004268F7" w:rsidRDefault="004268F7">
                  <w:pPr>
                    <w:spacing w:after="240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FA42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ei koskaan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4F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vähintään joka lukukausi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9888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vähintään kerran lukuvuodessa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811E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harvemmin kuin kerran lukuvuodessa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41A8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en osaa sanoa</w:t>
                  </w:r>
                </w:p>
              </w:tc>
            </w:tr>
            <w:tr w:rsidR="004268F7" w14:paraId="1A5E2C9F" w14:textId="77777777">
              <w:trPr>
                <w:divId w:val="131059163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945F51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Opiskelijoiden huoltajat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319822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4A25F2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428CD8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61B20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F66A7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E0BC92D" w14:textId="77777777">
              <w:trPr>
                <w:divId w:val="131059163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9E292C0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Työssäoppimispaikkojen edustajat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424920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04402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01D4DC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F3D23E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7965A1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1D295632" w14:textId="77777777">
              <w:trPr>
                <w:divId w:val="131059163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531977E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Perusasteen opinto-ohjaajat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A8D95F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4BDF7D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6DAFE2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A5402D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3FDDD8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07252A30" w14:textId="77777777">
              <w:trPr>
                <w:divId w:val="131059163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5DC8C30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Seuraavien asteiden oppilaitokset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8FAE6F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C7BE0F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772E70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16F72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215533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260A399E" w14:textId="77777777">
              <w:trPr>
                <w:divId w:val="1310591630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7D02D6F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Jokin muu taho, mikä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86BDC6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CF3F55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6192B0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95A78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E47DD8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71513770" w14:textId="77777777" w:rsidR="004268F7" w:rsidRDefault="00D8739A">
            <w:pPr>
              <w:spacing w:after="240"/>
              <w:divId w:val="1310591630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53C8CA1C" w14:textId="77777777" w:rsidR="004268F7" w:rsidRDefault="00D8739A">
            <w:pPr>
              <w:spacing w:after="240"/>
              <w:divId w:val="82068073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lastRenderedPageBreak/>
              <w:t>Miten opiskelijapalaute huomioidaan ohjauksen kehittämisessä?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58FE68EA" w14:textId="77777777" w:rsidR="004268F7" w:rsidRDefault="00D8739A">
            <w:pPr>
              <w:spacing w:after="240"/>
              <w:divId w:val="1065760646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Millä tavalla opiskelijan sijoittumista työelämään tai jatko-opintoihin seurataan valmistumisen jälkeen?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330BC38F" w14:textId="77777777" w:rsidR="004268F7" w:rsidRDefault="00D8739A">
            <w:pPr>
              <w:spacing w:after="240"/>
              <w:divId w:val="466094457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Millä tavalla oppilaitoksenne ohjaussuunnitelman toteutumista seurataan?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655A03AA" w14:textId="77777777" w:rsidR="004268F7" w:rsidRDefault="00D8739A">
            <w:pPr>
              <w:spacing w:after="240"/>
              <w:divId w:val="1973823439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Miten oppilaitoksenne henkilöstö arvioi yhdessä ohjauksen toteutumista?</w:t>
            </w:r>
          </w:p>
          <w:tbl>
            <w:tblPr>
              <w:tblW w:w="36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868"/>
              <w:gridCol w:w="868"/>
              <w:gridCol w:w="868"/>
              <w:gridCol w:w="986"/>
              <w:gridCol w:w="868"/>
            </w:tblGrid>
            <w:tr w:rsidR="004268F7" w14:paraId="1B48E3F6" w14:textId="77777777">
              <w:trPr>
                <w:divId w:val="1973823439"/>
              </w:trPr>
              <w:tc>
                <w:tcPr>
                  <w:tcW w:w="0" w:type="auto"/>
                  <w:vAlign w:val="center"/>
                  <w:hideMark/>
                </w:tcPr>
                <w:p w14:paraId="494B6BDF" w14:textId="77777777" w:rsidR="004268F7" w:rsidRDefault="004268F7">
                  <w:pPr>
                    <w:spacing w:after="240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61F0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ei koskaan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23C2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jossain määrin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A2C2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melko usein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DF1A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yleensä tai tyypillisesti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B45F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en osaa sanoa</w:t>
                  </w:r>
                </w:p>
              </w:tc>
            </w:tr>
            <w:tr w:rsidR="004268F7" w14:paraId="3951107E" w14:textId="77777777">
              <w:trPr>
                <w:divId w:val="197382343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65E212B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Oppilaitoksen ohjaussuunnitelman arviointi ja päivittäminen tapahtuu säännöllisesti ja suunnitellusti.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42B4F6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C92FC8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DEE076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9FD8A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85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246986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23A7DCC1" w14:textId="77777777">
              <w:trPr>
                <w:divId w:val="197382343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F27548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Ohjaussuunnitelmaa tarkastellaan säännöllisesti vähintään vuosittain henkilöstön yhteisissä suunnittelutilaisuuksissa.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18A3E3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82D0B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88E415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46CA0C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661092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79E33FA" w14:textId="77777777">
              <w:trPr>
                <w:divId w:val="197382343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CCA091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Ohjauksen toteutumisen arviointi on oppilaitoksen ohjaushenkilöstön vastuulla eivätkä siihen muut juuri osallistu.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38CD5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02972F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12C661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54691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44FE202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F0EBD38" w14:textId="77777777">
              <w:trPr>
                <w:divId w:val="197382343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3CE214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Ohjauksen toteutumista arvioidaan lähinnä seuraamalla opintorekisteritietoja (hakeminen, läpäisy, keskeyttäminen, valmistuminen jne.).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9B9CE18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824245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D94061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2BA4EF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740C7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40FAB0A6" w14:textId="77777777">
              <w:trPr>
                <w:divId w:val="197382343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37DE996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 xml:space="preserve">Oppilaitoksessamme koko henkilöstö, joka on tekemisissä </w:t>
                  </w: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lastRenderedPageBreak/>
                    <w:t>opiskelijoiden kanssa, osallistuu ohjauksen arviointiin ja kehittämiseen.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076C39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lastRenderedPageBreak/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73B004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D867E0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B9CE0E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6BDC9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262DF535" w14:textId="77777777">
              <w:trPr>
                <w:divId w:val="197382343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C57ACB0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Ohjauksen toteutumisen arvioinnissa keskeistä on ohjauksen sisältö ja laatu.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A88DAB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F3B853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9721D4A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9DA946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17BD1D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4C24AC66" w14:textId="77777777" w:rsidR="004268F7" w:rsidRDefault="00D8739A">
            <w:pPr>
              <w:spacing w:after="240"/>
              <w:divId w:val="1973823439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35F69D19" w14:textId="77777777" w:rsidR="004268F7" w:rsidRDefault="00D8739A">
            <w:pPr>
              <w:spacing w:after="240"/>
              <w:divId w:val="1310984425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Valitse seuraavista vaihtoehdoista oppilaitoksenne 3 tärkeintä osallistujaa ohjauksen arviointiin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Oppilaitoksen ylin johto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Koulutusalojen johto/päälliköt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Opinto-ohjaajat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Ryhmänohjaajat ja opettajat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Opiskelijat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Huoltajat ja vanhemmat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Työssäoppimisen yhteistyökumppanit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 xml:space="preserve">[ ]  Jokin muu, mikä ______________________________________________ 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50F58BF7" w14:textId="77777777" w:rsidR="004268F7" w:rsidRDefault="00D8739A">
            <w:pPr>
              <w:spacing w:after="240"/>
              <w:divId w:val="1577518918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Millä tavalla oppilaitoksen opinto-ohjaussuunnitelma on osa oppilaitoksen laajempaa strategista suunnittelua?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7707724C" w14:textId="77777777" w:rsidR="004268F7" w:rsidRDefault="00D8739A">
            <w:pPr>
              <w:spacing w:after="240"/>
              <w:divId w:val="102966519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Miten opinto-ohjauksen toteutumisen arviointi vaikuttaa oppilaitoksen pedagogisten käytäntöjen kehittämiseen?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73B8B934" w14:textId="77777777" w:rsidR="004268F7" w:rsidRDefault="00D8739A">
            <w:pPr>
              <w:spacing w:after="240"/>
              <w:divId w:val="1263025521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Arvioi kyselyä asteikolla 1 - 6.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1290"/>
              <w:gridCol w:w="1290"/>
              <w:gridCol w:w="1290"/>
              <w:gridCol w:w="1290"/>
              <w:gridCol w:w="1290"/>
              <w:gridCol w:w="1290"/>
            </w:tblGrid>
            <w:tr w:rsidR="004268F7" w14:paraId="510C78C6" w14:textId="77777777">
              <w:trPr>
                <w:divId w:val="1263025521"/>
              </w:trPr>
              <w:tc>
                <w:tcPr>
                  <w:tcW w:w="0" w:type="auto"/>
                  <w:vAlign w:val="center"/>
                  <w:hideMark/>
                </w:tcPr>
                <w:p w14:paraId="10A5F9CD" w14:textId="77777777" w:rsidR="004268F7" w:rsidRDefault="004268F7">
                  <w:pPr>
                    <w:spacing w:after="240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4A6CF55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1= täysin eri mieltä, 6= täysin samaa mieltä</w:t>
                  </w:r>
                </w:p>
              </w:tc>
            </w:tr>
            <w:tr w:rsidR="004268F7" w14:paraId="4012B4A4" w14:textId="77777777">
              <w:trPr>
                <w:divId w:val="1263025521"/>
              </w:trPr>
              <w:tc>
                <w:tcPr>
                  <w:tcW w:w="0" w:type="auto"/>
                  <w:vAlign w:val="center"/>
                  <w:hideMark/>
                </w:tcPr>
                <w:p w14:paraId="668214ED" w14:textId="77777777" w:rsidR="004268F7" w:rsidRDefault="004268F7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9AF80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E8E7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BC08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8599F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1596D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06E43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6</w:t>
                  </w:r>
                </w:p>
              </w:tc>
            </w:tr>
            <w:tr w:rsidR="004268F7" w14:paraId="66CDEA02" w14:textId="77777777">
              <w:trPr>
                <w:divId w:val="126302552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8A8C92D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Kysymykset olivat selkeitä ja ymmärrettäviä</w:t>
                  </w:r>
                </w:p>
              </w:tc>
              <w:tc>
                <w:tcPr>
                  <w:tcW w:w="70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E3A95C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89078E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97B7476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02FA95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F80133F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700" w:type="pct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F6F2AE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515C0A28" w14:textId="77777777">
              <w:trPr>
                <w:divId w:val="126302552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9745F1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Kysely palvelee opinto-ohjauksen kehittämistä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62E1A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E7798D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D301DEB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9F88CB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F3B729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6A70AF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0BF9920D" w14:textId="77777777">
              <w:trPr>
                <w:divId w:val="126302552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2FE805D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Kysely oli sopivan pituinen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88F55D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DDCDBB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CE5E7AE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AF5BCC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057EB79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FFFF4B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47F137E1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  <w:tr w:rsidR="004268F7" w14:paraId="06F38C92" w14:textId="77777777">
              <w:trPr>
                <w:divId w:val="1263025521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64C063" w14:textId="77777777" w:rsidR="004268F7" w:rsidRDefault="00D8739A">
                  <w:pP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lastRenderedPageBreak/>
                    <w:t>Toivon kyselyn juurtuvan oman organisaationi arviointivälineeksi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34354A4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B6EE44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8393EC7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772A4C34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2CBA6705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60EF5AC" w14:textId="77777777" w:rsidR="004268F7" w:rsidRDefault="00D8739A">
                  <w:pPr>
                    <w:jc w:val="center"/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A47FE"/>
                      <w:sz w:val="20"/>
                      <w:szCs w:val="20"/>
                    </w:rPr>
                    <w:t>( )</w:t>
                  </w:r>
                </w:p>
              </w:tc>
            </w:tr>
          </w:tbl>
          <w:p w14:paraId="486482A6" w14:textId="77777777" w:rsidR="004268F7" w:rsidRDefault="00D8739A">
            <w:pPr>
              <w:spacing w:after="240"/>
              <w:divId w:val="1263025521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  <w:p w14:paraId="52F4EA54" w14:textId="77777777" w:rsidR="004268F7" w:rsidRDefault="00D8739A">
            <w:pPr>
              <w:spacing w:after="240"/>
              <w:divId w:val="1083992516"/>
              <w:rPr>
                <w:rFonts w:ascii="Arial" w:eastAsia="Times New Roman" w:hAnsi="Arial" w:cs="Arial"/>
                <w:color w:val="3A47FE"/>
                <w:sz w:val="20"/>
                <w:szCs w:val="20"/>
              </w:rPr>
            </w:pPr>
            <w:r>
              <w:rPr>
                <w:rStyle w:val="qtext1"/>
                <w:rFonts w:eastAsia="Times New Roman"/>
              </w:rPr>
              <w:t>Vapaa sana kyselystä ja esitetyistä kysymyksistä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Style w:val="ropt1"/>
                <w:rFonts w:eastAsia="Times New Roman"/>
              </w:rPr>
              <w:t>______________________________________________</w:t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3A47FE"/>
                <w:sz w:val="20"/>
                <w:szCs w:val="20"/>
              </w:rPr>
              <w:br/>
            </w:r>
          </w:p>
        </w:tc>
      </w:tr>
    </w:tbl>
    <w:p w14:paraId="42FA5F3F" w14:textId="77777777" w:rsidR="004268F7" w:rsidRDefault="004268F7">
      <w:pPr>
        <w:rPr>
          <w:rFonts w:eastAsia="Times New Roman"/>
        </w:rPr>
      </w:pPr>
    </w:p>
    <w:sectPr w:rsidR="004268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9A"/>
    <w:rsid w:val="004268F7"/>
    <w:rsid w:val="007A3A4C"/>
    <w:rsid w:val="00D8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8263C"/>
  <w15:chartTrackingRefBased/>
  <w15:docId w15:val="{2AB7D84B-2541-4655-844B-EC738AD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eastAsiaTheme="minorEastAsia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normal0">
    <w:name w:val="msonormal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attention">
    <w:name w:val="attention"/>
    <w:basedOn w:val="Normaali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attentionbold">
    <w:name w:val="attention_bold"/>
    <w:basedOn w:val="Normaali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tablewrapper">
    <w:name w:val="tablewrapper"/>
    <w:basedOn w:val="Normaali"/>
    <w:pPr>
      <w:jc w:val="center"/>
    </w:pPr>
    <w:rPr>
      <w:rFonts w:ascii="Arial" w:hAnsi="Arial" w:cs="Arial"/>
      <w:color w:val="3A47FE"/>
      <w:sz w:val="20"/>
      <w:szCs w:val="20"/>
    </w:rPr>
  </w:style>
  <w:style w:type="paragraph" w:customStyle="1" w:styleId="answersheet">
    <w:name w:val="answersheet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pageheader">
    <w:name w:val="pageheader"/>
    <w:basedOn w:val="Normaali"/>
    <w:pPr>
      <w:spacing w:after="90"/>
    </w:pPr>
    <w:rPr>
      <w:rFonts w:ascii="Arial" w:hAnsi="Arial" w:cs="Arial"/>
      <w:color w:val="3A47FE"/>
      <w:sz w:val="20"/>
      <w:szCs w:val="20"/>
    </w:rPr>
  </w:style>
  <w:style w:type="paragraph" w:customStyle="1" w:styleId="surveytitle">
    <w:name w:val="surveytitle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40"/>
      <w:szCs w:val="40"/>
    </w:rPr>
  </w:style>
  <w:style w:type="paragraph" w:customStyle="1" w:styleId="pagetitle">
    <w:name w:val="pagetitle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8"/>
      <w:szCs w:val="28"/>
    </w:rPr>
  </w:style>
  <w:style w:type="paragraph" w:customStyle="1" w:styleId="pagecontent">
    <w:name w:val="pagecontent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slidertransparency">
    <w:name w:val="slider_transparency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gapline">
    <w:name w:val="gapline"/>
    <w:basedOn w:val="Normaali"/>
    <w:pPr>
      <w:pBdr>
        <w:bottom w:val="single" w:sz="6" w:space="0" w:color="3638F3"/>
      </w:pBd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contentelement">
    <w:name w:val="content_element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qtext">
    <w:name w:val="qtext"/>
    <w:basedOn w:val="Normaali"/>
    <w:pPr>
      <w:spacing w:before="100" w:beforeAutospacing="1" w:after="100" w:afterAutospacing="1"/>
    </w:pPr>
    <w:rPr>
      <w:rFonts w:ascii="Arial" w:hAnsi="Arial" w:cs="Arial"/>
      <w:b/>
      <w:bCs/>
      <w:color w:val="3A47FE"/>
    </w:rPr>
  </w:style>
  <w:style w:type="paragraph" w:customStyle="1" w:styleId="infotext">
    <w:name w:val="infotext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ropt">
    <w:name w:val="ropt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pagebuttons">
    <w:name w:val="pagebuttons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buttonspacer">
    <w:name w:val="buttonspacer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buttonleft">
    <w:name w:val="button_left"/>
    <w:basedOn w:val="Normaali"/>
    <w:pPr>
      <w:spacing w:before="100" w:beforeAutospacing="1" w:after="100" w:afterAutospacing="1"/>
    </w:pPr>
    <w:rPr>
      <w:rFonts w:ascii="Verdana" w:hAnsi="Verdana" w:cs="Arial"/>
      <w:b/>
      <w:bCs/>
      <w:color w:val="000000"/>
      <w:sz w:val="16"/>
      <w:szCs w:val="16"/>
    </w:rPr>
  </w:style>
  <w:style w:type="paragraph" w:customStyle="1" w:styleId="buttoncenter">
    <w:name w:val="button_center"/>
    <w:basedOn w:val="Normaali"/>
    <w:pPr>
      <w:spacing w:before="100" w:beforeAutospacing="1" w:after="100" w:afterAutospacing="1"/>
      <w:jc w:val="center"/>
    </w:pPr>
    <w:rPr>
      <w:rFonts w:ascii="Verdana" w:hAnsi="Verdana" w:cs="Arial"/>
      <w:b/>
      <w:bCs/>
      <w:color w:val="000000"/>
      <w:sz w:val="16"/>
      <w:szCs w:val="16"/>
    </w:rPr>
  </w:style>
  <w:style w:type="paragraph" w:customStyle="1" w:styleId="buttonright">
    <w:name w:val="button_right"/>
    <w:basedOn w:val="Normaali"/>
    <w:pPr>
      <w:spacing w:before="100" w:beforeAutospacing="1" w:after="100" w:afterAutospacing="1"/>
      <w:jc w:val="right"/>
    </w:pPr>
    <w:rPr>
      <w:rFonts w:ascii="Verdana" w:hAnsi="Verdana" w:cs="Arial"/>
      <w:b/>
      <w:bCs/>
      <w:color w:val="000000"/>
      <w:sz w:val="16"/>
      <w:szCs w:val="16"/>
    </w:rPr>
  </w:style>
  <w:style w:type="paragraph" w:customStyle="1" w:styleId="pagefooter">
    <w:name w:val="pagefooter"/>
    <w:basedOn w:val="Normaali"/>
    <w:pPr>
      <w:spacing w:before="90"/>
    </w:pPr>
    <w:rPr>
      <w:rFonts w:ascii="Arial" w:hAnsi="Arial" w:cs="Arial"/>
      <w:color w:val="3A47FE"/>
      <w:sz w:val="20"/>
      <w:szCs w:val="20"/>
    </w:rPr>
  </w:style>
  <w:style w:type="paragraph" w:customStyle="1" w:styleId="progressdiv">
    <w:name w:val="progressdiv"/>
    <w:basedOn w:val="Normaali"/>
    <w:pPr>
      <w:spacing w:before="225"/>
      <w:jc w:val="center"/>
    </w:pPr>
    <w:rPr>
      <w:rFonts w:ascii="Arial" w:hAnsi="Arial" w:cs="Arial"/>
      <w:color w:val="3A47FE"/>
      <w:sz w:val="20"/>
      <w:szCs w:val="20"/>
    </w:rPr>
  </w:style>
  <w:style w:type="paragraph" w:customStyle="1" w:styleId="progressbarborder">
    <w:name w:val="progressbarborder"/>
    <w:basedOn w:val="Normaali"/>
    <w:pPr>
      <w:pBdr>
        <w:top w:val="single" w:sz="6" w:space="1" w:color="2014B4"/>
        <w:left w:val="single" w:sz="6" w:space="1" w:color="2014B4"/>
        <w:bottom w:val="single" w:sz="6" w:space="1" w:color="2014B4"/>
        <w:right w:val="single" w:sz="6" w:space="1" w:color="2014B4"/>
      </w:pBdr>
      <w:spacing w:before="100" w:beforeAutospacing="1" w:after="45"/>
    </w:pPr>
    <w:rPr>
      <w:rFonts w:ascii="Arial" w:hAnsi="Arial" w:cs="Arial"/>
      <w:color w:val="3A47FE"/>
      <w:sz w:val="20"/>
      <w:szCs w:val="20"/>
    </w:rPr>
  </w:style>
  <w:style w:type="paragraph" w:customStyle="1" w:styleId="progressbar">
    <w:name w:val="progressbar"/>
    <w:basedOn w:val="Normaali"/>
    <w:pPr>
      <w:shd w:val="clear" w:color="auto" w:fill="2014B4"/>
      <w:spacing w:before="100" w:beforeAutospacing="1" w:after="100" w:afterAutospacing="1"/>
    </w:pPr>
    <w:rPr>
      <w:rFonts w:ascii="Arial" w:hAnsi="Arial" w:cs="Arial"/>
      <w:color w:val="3A47FE"/>
      <w:sz w:val="2"/>
      <w:szCs w:val="2"/>
    </w:rPr>
  </w:style>
  <w:style w:type="paragraph" w:customStyle="1" w:styleId="progresstext">
    <w:name w:val="progresstext"/>
    <w:basedOn w:val="Normaali"/>
    <w:pPr>
      <w:spacing w:before="100" w:beforeAutospacing="1" w:after="100" w:afterAutospacing="1"/>
    </w:pPr>
    <w:rPr>
      <w:rFonts w:ascii="Arial" w:hAnsi="Arial" w:cs="Arial"/>
      <w:b/>
      <w:bCs/>
      <w:color w:val="322AE9"/>
      <w:sz w:val="16"/>
      <w:szCs w:val="16"/>
    </w:rPr>
  </w:style>
  <w:style w:type="paragraph" w:customStyle="1" w:styleId="mhr">
    <w:name w:val="m_hr"/>
    <w:basedOn w:val="Normaali"/>
    <w:pPr>
      <w:spacing w:before="100" w:beforeAutospacing="1" w:after="100" w:afterAutospacing="1"/>
      <w:jc w:val="center"/>
      <w:textAlignment w:val="bottom"/>
    </w:pPr>
    <w:rPr>
      <w:rFonts w:ascii="Arial" w:hAnsi="Arial" w:cs="Arial"/>
      <w:color w:val="3A47FE"/>
      <w:sz w:val="20"/>
      <w:szCs w:val="20"/>
    </w:rPr>
  </w:style>
  <w:style w:type="paragraph" w:customStyle="1" w:styleId="mor">
    <w:name w:val="m_or"/>
    <w:basedOn w:val="Normaali"/>
    <w:pPr>
      <w:shd w:val="clear" w:color="auto" w:fill="FFFF4B"/>
      <w:spacing w:before="100" w:beforeAutospacing="1" w:after="100" w:afterAutospacing="1"/>
      <w:jc w:val="center"/>
      <w:textAlignment w:val="top"/>
    </w:pPr>
    <w:rPr>
      <w:rFonts w:ascii="Arial" w:hAnsi="Arial" w:cs="Arial"/>
      <w:color w:val="3A47FE"/>
      <w:sz w:val="20"/>
      <w:szCs w:val="20"/>
    </w:rPr>
  </w:style>
  <w:style w:type="paragraph" w:customStyle="1" w:styleId="mortxt">
    <w:name w:val="m_or_txt"/>
    <w:basedOn w:val="Normaali"/>
    <w:pPr>
      <w:shd w:val="clear" w:color="auto" w:fill="FFFF4B"/>
      <w:spacing w:before="100" w:beforeAutospacing="1" w:after="100" w:afterAutospacing="1"/>
      <w:textAlignment w:val="top"/>
    </w:pPr>
    <w:rPr>
      <w:rFonts w:ascii="Arial" w:hAnsi="Arial" w:cs="Arial"/>
      <w:color w:val="3A47FE"/>
      <w:sz w:val="20"/>
      <w:szCs w:val="20"/>
    </w:rPr>
  </w:style>
  <w:style w:type="paragraph" w:customStyle="1" w:styleId="mer">
    <w:name w:val="m_er"/>
    <w:basedOn w:val="Normaali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3A47FE"/>
      <w:sz w:val="20"/>
      <w:szCs w:val="20"/>
    </w:rPr>
  </w:style>
  <w:style w:type="paragraph" w:customStyle="1" w:styleId="mertxt">
    <w:name w:val="m_er_txt"/>
    <w:basedOn w:val="Normaali"/>
    <w:pPr>
      <w:spacing w:before="100" w:beforeAutospacing="1" w:after="100" w:afterAutospacing="1"/>
      <w:textAlignment w:val="top"/>
    </w:pPr>
    <w:rPr>
      <w:rFonts w:ascii="Arial" w:hAnsi="Arial" w:cs="Arial"/>
      <w:color w:val="3A47FE"/>
      <w:sz w:val="20"/>
      <w:szCs w:val="20"/>
    </w:rPr>
  </w:style>
  <w:style w:type="paragraph" w:customStyle="1" w:styleId="moc">
    <w:name w:val="m_oc"/>
    <w:basedOn w:val="Normaali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3A47FE"/>
      <w:sz w:val="20"/>
      <w:szCs w:val="20"/>
    </w:rPr>
  </w:style>
  <w:style w:type="paragraph" w:customStyle="1" w:styleId="mec">
    <w:name w:val="m_ec"/>
    <w:basedOn w:val="Normaali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3A47FE"/>
      <w:sz w:val="20"/>
      <w:szCs w:val="20"/>
    </w:rPr>
  </w:style>
  <w:style w:type="paragraph" w:customStyle="1" w:styleId="meosc">
    <w:name w:val="m_eosc"/>
    <w:basedOn w:val="Normaali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3A47FE"/>
      <w:sz w:val="20"/>
      <w:szCs w:val="20"/>
    </w:rPr>
  </w:style>
  <w:style w:type="paragraph" w:customStyle="1" w:styleId="scaling-textarea">
    <w:name w:val="scaling-textarea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paragraph" w:customStyle="1" w:styleId="scaling-img">
    <w:name w:val="scaling-img"/>
    <w:basedOn w:val="Normaali"/>
    <w:pPr>
      <w:spacing w:before="100" w:beforeAutospacing="1" w:after="100" w:afterAutospacing="1"/>
    </w:pPr>
    <w:rPr>
      <w:rFonts w:ascii="Arial" w:hAnsi="Arial" w:cs="Arial"/>
      <w:color w:val="3A47FE"/>
      <w:sz w:val="20"/>
      <w:szCs w:val="20"/>
    </w:rPr>
  </w:style>
  <w:style w:type="character" w:customStyle="1" w:styleId="infotext1">
    <w:name w:val="infotext1"/>
    <w:basedOn w:val="Kappaleenoletusfontti"/>
    <w:rPr>
      <w:rFonts w:ascii="Arial" w:hAnsi="Arial" w:cs="Arial" w:hint="default"/>
      <w:b w:val="0"/>
      <w:bCs w:val="0"/>
      <w:i w:val="0"/>
      <w:iCs w:val="0"/>
      <w:color w:val="3A47FE"/>
      <w:sz w:val="20"/>
      <w:szCs w:val="20"/>
    </w:rPr>
  </w:style>
  <w:style w:type="character" w:styleId="Hyperlinkki">
    <w:name w:val="Hyperlink"/>
    <w:basedOn w:val="Kappaleenoletusfontti"/>
    <w:uiPriority w:val="99"/>
    <w:semiHidden/>
    <w:unhideWhenUsed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Pr>
      <w:color w:val="800080"/>
      <w:u w:val="single"/>
    </w:rPr>
  </w:style>
  <w:style w:type="character" w:customStyle="1" w:styleId="qtext1">
    <w:name w:val="qtext1"/>
    <w:basedOn w:val="Kappaleenoletusfontti"/>
    <w:rPr>
      <w:rFonts w:ascii="Arial" w:hAnsi="Arial" w:cs="Arial" w:hint="default"/>
      <w:b/>
      <w:bCs/>
      <w:i w:val="0"/>
      <w:iCs w:val="0"/>
      <w:color w:val="3A47FE"/>
      <w:sz w:val="24"/>
      <w:szCs w:val="24"/>
    </w:rPr>
  </w:style>
  <w:style w:type="character" w:customStyle="1" w:styleId="ropt1">
    <w:name w:val="ropt1"/>
    <w:basedOn w:val="Kappaleenoletusfontti"/>
    <w:rPr>
      <w:rFonts w:ascii="Arial" w:hAnsi="Arial" w:cs="Arial" w:hint="default"/>
      <w:b w:val="0"/>
      <w:bCs w:val="0"/>
      <w:i w:val="0"/>
      <w:iCs w:val="0"/>
      <w:color w:val="3A47FE"/>
      <w:sz w:val="20"/>
      <w:szCs w:val="20"/>
    </w:rPr>
  </w:style>
  <w:style w:type="character" w:styleId="Korostus">
    <w:name w:val="Emphasis"/>
    <w:basedOn w:val="Kappaleenoletusfontti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https://digiumenterprise.com/de4/common/publicmedia/file/136455/vbXxM82Ruehx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1491</Words>
  <Characters>12083</Characters>
  <Application>Microsoft Office Word</Application>
  <DocSecurity>0</DocSecurity>
  <Lines>100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Virtanen</dc:creator>
  <cp:keywords/>
  <dc:description/>
  <cp:lastModifiedBy>Ville Virtanen</cp:lastModifiedBy>
  <cp:revision>2</cp:revision>
  <dcterms:created xsi:type="dcterms:W3CDTF">2018-02-26T22:43:00Z</dcterms:created>
  <dcterms:modified xsi:type="dcterms:W3CDTF">2018-02-26T22:43:00Z</dcterms:modified>
</cp:coreProperties>
</file>